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2CFB7" w14:textId="690D7408" w:rsidR="00923281" w:rsidRPr="00AB5E2C" w:rsidRDefault="00AB5E2C" w:rsidP="00AB5E2C">
      <w:pPr>
        <w:pStyle w:val="Web"/>
        <w:jc w:val="center"/>
        <w:rPr>
          <w:sz w:val="28"/>
          <w:szCs w:val="28"/>
        </w:rPr>
      </w:pPr>
      <w:r w:rsidRPr="00AB5E2C">
        <w:rPr>
          <w:noProof/>
          <w:sz w:val="28"/>
          <w:szCs w:val="28"/>
        </w:rPr>
        <mc:AlternateContent>
          <mc:Choice Requires="wps">
            <w:drawing>
              <wp:anchor distT="45720" distB="45720" distL="114300" distR="114300" simplePos="0" relativeHeight="251659264" behindDoc="0" locked="0" layoutInCell="1" allowOverlap="1" wp14:anchorId="442958AF" wp14:editId="095C238E">
                <wp:simplePos x="0" y="0"/>
                <wp:positionH relativeFrom="margin">
                  <wp:align>right</wp:align>
                </wp:positionH>
                <wp:positionV relativeFrom="paragraph">
                  <wp:posOffset>-187960</wp:posOffset>
                </wp:positionV>
                <wp:extent cx="88582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1404620"/>
                        </a:xfrm>
                        <a:prstGeom prst="rect">
                          <a:avLst/>
                        </a:prstGeom>
                        <a:noFill/>
                        <a:ln w="9525">
                          <a:noFill/>
                          <a:miter lim="800000"/>
                          <a:headEnd/>
                          <a:tailEnd/>
                        </a:ln>
                      </wps:spPr>
                      <wps:txbx>
                        <w:txbxContent>
                          <w:p w14:paraId="289A4FAB" w14:textId="0E5A1664" w:rsidR="00AB5E2C" w:rsidRPr="00AB5E2C" w:rsidRDefault="00AB5E2C">
                            <w:pPr>
                              <w:rPr>
                                <w:rFonts w:ascii="HG創英角ﾎﾟｯﾌﾟ体" w:eastAsia="HG創英角ﾎﾟｯﾌﾟ体" w:hAnsi="HG創英角ﾎﾟｯﾌﾟ体"/>
                                <w:sz w:val="40"/>
                                <w:szCs w:val="40"/>
                              </w:rPr>
                            </w:pPr>
                            <w:r w:rsidRPr="00AB5E2C">
                              <w:rPr>
                                <w:rFonts w:ascii="HG創英角ﾎﾟｯﾌﾟ体" w:eastAsia="HG創英角ﾎﾟｯﾌﾟ体" w:hAnsi="HG創英角ﾎﾟｯﾌﾟ体" w:hint="eastAsia"/>
                                <w:sz w:val="40"/>
                                <w:szCs w:val="40"/>
                              </w:rPr>
                              <w:t>見本</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2958AF" id="_x0000_t202" coordsize="21600,21600" o:spt="202" path="m,l,21600r21600,l21600,xe">
                <v:stroke joinstyle="miter"/>
                <v:path gradientshapeok="t" o:connecttype="rect"/>
              </v:shapetype>
              <v:shape id="テキスト ボックス 2" o:spid="_x0000_s1026" type="#_x0000_t202" style="position:absolute;left:0;text-align:left;margin-left:18.55pt;margin-top:-14.8pt;width:69.7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" filled="f" stroked="f">
                <v:textbox style="mso-fit-shape-to-text:t">
                  <w:txbxContent>
                    <w:p w14:paraId="289A4FAB" w14:textId="0E5A1664" w:rsidR="00AB5E2C" w:rsidRPr="00AB5E2C" w:rsidRDefault="00AB5E2C">
                      <w:pPr>
                        <w:rPr>
                          <w:rFonts w:ascii="HG創英角ﾎﾟｯﾌﾟ体" w:eastAsia="HG創英角ﾎﾟｯﾌﾟ体" w:hAnsi="HG創英角ﾎﾟｯﾌﾟ体"/>
                          <w:sz w:val="40"/>
                          <w:szCs w:val="40"/>
                        </w:rPr>
                      </w:pPr>
                      <w:r w:rsidRPr="00AB5E2C">
                        <w:rPr>
                          <w:rFonts w:ascii="HG創英角ﾎﾟｯﾌﾟ体" w:eastAsia="HG創英角ﾎﾟｯﾌﾟ体" w:hAnsi="HG創英角ﾎﾟｯﾌﾟ体" w:hint="eastAsia"/>
                          <w:sz w:val="40"/>
                          <w:szCs w:val="40"/>
                        </w:rPr>
                        <w:t>見本</w:t>
                      </w:r>
                    </w:p>
                  </w:txbxContent>
                </v:textbox>
                <w10:wrap anchorx="margin"/>
              </v:shape>
            </w:pict>
          </mc:Fallback>
        </mc:AlternateContent>
      </w:r>
      <w:r w:rsidRPr="00AB5E2C">
        <w:rPr>
          <w:rFonts w:hint="eastAsia"/>
          <w:sz w:val="28"/>
          <w:szCs w:val="28"/>
        </w:rPr>
        <w:t>〇〇町</w:t>
      </w:r>
      <w:r w:rsidR="00923281" w:rsidRPr="00AB5E2C">
        <w:rPr>
          <w:sz w:val="28"/>
          <w:szCs w:val="28"/>
        </w:rPr>
        <w:t>地域福祉推進チーム「</w:t>
      </w:r>
      <w:r w:rsidRPr="00AB5E2C">
        <w:rPr>
          <w:rFonts w:hint="eastAsia"/>
          <w:sz w:val="28"/>
          <w:szCs w:val="28"/>
        </w:rPr>
        <w:t>羽咋サロン会</w:t>
      </w:r>
      <w:r w:rsidR="00923281" w:rsidRPr="00AB5E2C">
        <w:rPr>
          <w:sz w:val="28"/>
          <w:szCs w:val="28"/>
        </w:rPr>
        <w:t>」会則</w:t>
      </w:r>
    </w:p>
    <w:p w14:paraId="37E3F7CB" w14:textId="77777777" w:rsidR="00AB5E2C" w:rsidRDefault="00923281" w:rsidP="00AB5E2C">
      <w:pPr>
        <w:pStyle w:val="Web"/>
        <w:spacing w:line="260" w:lineRule="exact"/>
        <w:rPr>
          <w:rFonts w:ascii="ＭＳ 明朝" w:eastAsia="ＭＳ 明朝" w:hAnsi="ＭＳ 明朝"/>
        </w:rPr>
      </w:pPr>
      <w:r w:rsidRPr="00AB5E2C">
        <w:rPr>
          <w:rFonts w:ascii="ＭＳ 明朝" w:eastAsia="ＭＳ 明朝" w:hAnsi="ＭＳ 明朝"/>
        </w:rPr>
        <w:t>（名称）</w:t>
      </w:r>
      <w:r w:rsidRPr="00AB5E2C">
        <w:rPr>
          <w:rFonts w:ascii="ＭＳ 明朝" w:eastAsia="ＭＳ 明朝" w:hAnsi="ＭＳ 明朝"/>
        </w:rPr>
        <w:br/>
        <w:t>第1条　本会の名称は</w:t>
      </w:r>
      <w:r w:rsidR="00AB5E2C" w:rsidRPr="00AB5E2C">
        <w:rPr>
          <w:rFonts w:ascii="ＭＳ 明朝" w:eastAsia="ＭＳ 明朝" w:hAnsi="ＭＳ 明朝" w:hint="eastAsia"/>
        </w:rPr>
        <w:t>〇〇</w:t>
      </w:r>
      <w:r w:rsidRPr="00AB5E2C">
        <w:rPr>
          <w:rFonts w:ascii="ＭＳ 明朝" w:eastAsia="ＭＳ 明朝" w:hAnsi="ＭＳ 明朝"/>
        </w:rPr>
        <w:t>町地域福祉推進チーム「</w:t>
      </w:r>
      <w:r w:rsidR="00AB5E2C" w:rsidRPr="00AB5E2C">
        <w:rPr>
          <w:rFonts w:ascii="ＭＳ 明朝" w:eastAsia="ＭＳ 明朝" w:hAnsi="ＭＳ 明朝" w:hint="eastAsia"/>
        </w:rPr>
        <w:t>羽咋サロン</w:t>
      </w:r>
      <w:r w:rsidRPr="00AB5E2C">
        <w:rPr>
          <w:rFonts w:ascii="ＭＳ 明朝" w:eastAsia="ＭＳ 明朝" w:hAnsi="ＭＳ 明朝"/>
        </w:rPr>
        <w:t>会」と称する。</w:t>
      </w:r>
    </w:p>
    <w:p w14:paraId="4158A9DE" w14:textId="57501FE2" w:rsidR="00923281" w:rsidRPr="00AB5E2C" w:rsidRDefault="00923281" w:rsidP="00AB5E2C">
      <w:pPr>
        <w:pStyle w:val="Web"/>
        <w:spacing w:line="260" w:lineRule="exact"/>
        <w:rPr>
          <w:rFonts w:ascii="ＭＳ 明朝" w:eastAsia="ＭＳ 明朝" w:hAnsi="ＭＳ 明朝"/>
        </w:rPr>
      </w:pPr>
      <w:r w:rsidRPr="00AB5E2C">
        <w:rPr>
          <w:rFonts w:ascii="ＭＳ 明朝" w:eastAsia="ＭＳ 明朝" w:hAnsi="ＭＳ 明朝"/>
        </w:rPr>
        <w:t>（事務局）</w:t>
      </w:r>
      <w:r w:rsidRPr="00AB5E2C">
        <w:rPr>
          <w:rFonts w:ascii="ＭＳ 明朝" w:eastAsia="ＭＳ 明朝" w:hAnsi="ＭＳ 明朝"/>
        </w:rPr>
        <w:br/>
        <w:t>第2条　本会の事務局を、羽咋市</w:t>
      </w:r>
      <w:r w:rsidR="00AB5E2C" w:rsidRPr="00AB5E2C">
        <w:rPr>
          <w:rFonts w:ascii="ＭＳ 明朝" w:eastAsia="ＭＳ 明朝" w:hAnsi="ＭＳ 明朝" w:hint="eastAsia"/>
        </w:rPr>
        <w:t>〇〇</w:t>
      </w:r>
      <w:r w:rsidRPr="00AB5E2C">
        <w:rPr>
          <w:rFonts w:ascii="ＭＳ 明朝" w:eastAsia="ＭＳ 明朝" w:hAnsi="ＭＳ 明朝"/>
        </w:rPr>
        <w:t>町内「</w:t>
      </w:r>
      <w:r w:rsidR="00AB5E2C" w:rsidRPr="00AB5E2C">
        <w:rPr>
          <w:rFonts w:ascii="ＭＳ 明朝" w:eastAsia="ＭＳ 明朝" w:hAnsi="ＭＳ 明朝" w:hint="eastAsia"/>
        </w:rPr>
        <w:t>〇〇</w:t>
      </w:r>
      <w:r w:rsidRPr="00AB5E2C">
        <w:rPr>
          <w:rFonts w:ascii="ＭＳ 明朝" w:eastAsia="ＭＳ 明朝" w:hAnsi="ＭＳ 明朝"/>
        </w:rPr>
        <w:t>町会館」に置く。</w:t>
      </w:r>
    </w:p>
    <w:p w14:paraId="017970AF" w14:textId="75B934F9" w:rsidR="00923281" w:rsidRPr="00AB5E2C" w:rsidRDefault="00923281" w:rsidP="00AB5E2C">
      <w:pPr>
        <w:pStyle w:val="Web"/>
        <w:spacing w:line="260" w:lineRule="exact"/>
        <w:rPr>
          <w:rFonts w:ascii="ＭＳ 明朝" w:eastAsia="ＭＳ 明朝" w:hAnsi="ＭＳ 明朝"/>
        </w:rPr>
      </w:pPr>
      <w:r w:rsidRPr="00AB5E2C">
        <w:rPr>
          <w:rFonts w:ascii="ＭＳ 明朝" w:eastAsia="ＭＳ 明朝" w:hAnsi="ＭＳ 明朝"/>
        </w:rPr>
        <w:t>（参加資格）</w:t>
      </w:r>
      <w:r w:rsidRPr="00AB5E2C">
        <w:rPr>
          <w:rFonts w:ascii="ＭＳ 明朝" w:eastAsia="ＭＳ 明朝" w:hAnsi="ＭＳ 明朝"/>
        </w:rPr>
        <w:br/>
        <w:t>第3条　本会は原則として</w:t>
      </w:r>
      <w:r w:rsidR="00AB5E2C" w:rsidRPr="00AB5E2C">
        <w:rPr>
          <w:rFonts w:ascii="ＭＳ 明朝" w:eastAsia="ＭＳ 明朝" w:hAnsi="ＭＳ 明朝" w:hint="eastAsia"/>
        </w:rPr>
        <w:t>〇〇</w:t>
      </w:r>
      <w:r w:rsidRPr="00AB5E2C">
        <w:rPr>
          <w:rFonts w:ascii="ＭＳ 明朝" w:eastAsia="ＭＳ 明朝" w:hAnsi="ＭＳ 明朝"/>
        </w:rPr>
        <w:t>町内に在住する人で組織する。</w:t>
      </w:r>
    </w:p>
    <w:p w14:paraId="2AE4A48B" w14:textId="02B5148A" w:rsidR="00923281" w:rsidRPr="00AB5E2C" w:rsidRDefault="00923281" w:rsidP="00AB5E2C">
      <w:pPr>
        <w:pStyle w:val="Web"/>
        <w:spacing w:line="260" w:lineRule="exact"/>
        <w:rPr>
          <w:rFonts w:ascii="ＭＳ 明朝" w:eastAsia="ＭＳ 明朝" w:hAnsi="ＭＳ 明朝"/>
        </w:rPr>
      </w:pPr>
      <w:r w:rsidRPr="00AB5E2C">
        <w:rPr>
          <w:rFonts w:ascii="ＭＳ 明朝" w:eastAsia="ＭＳ 明朝" w:hAnsi="ＭＳ 明朝"/>
        </w:rPr>
        <w:t>（会員資格）</w:t>
      </w:r>
      <w:r w:rsidRPr="00AB5E2C">
        <w:rPr>
          <w:rFonts w:ascii="ＭＳ 明朝" w:eastAsia="ＭＳ 明朝" w:hAnsi="ＭＳ 明朝"/>
        </w:rPr>
        <w:br/>
        <w:t>第4条　会員は、本会の目的に賛同し（本会でのボランティア活動を希望し、）会員（スタッフ）を行った者や、本会の事業を賛助するために入会登録を行った者とする。</w:t>
      </w:r>
    </w:p>
    <w:p w14:paraId="20894077" w14:textId="77777777" w:rsidR="00923281" w:rsidRPr="00AB5E2C" w:rsidRDefault="00923281" w:rsidP="00AB5E2C">
      <w:pPr>
        <w:pStyle w:val="Web"/>
        <w:spacing w:line="260" w:lineRule="exact"/>
        <w:rPr>
          <w:rFonts w:ascii="ＭＳ 明朝" w:eastAsia="ＭＳ 明朝" w:hAnsi="ＭＳ 明朝"/>
        </w:rPr>
      </w:pPr>
      <w:r w:rsidRPr="00AB5E2C">
        <w:rPr>
          <w:rFonts w:ascii="ＭＳ 明朝" w:eastAsia="ＭＳ 明朝" w:hAnsi="ＭＳ 明朝"/>
        </w:rPr>
        <w:t>（目的）</w:t>
      </w:r>
      <w:r w:rsidRPr="00AB5E2C">
        <w:rPr>
          <w:rFonts w:ascii="ＭＳ 明朝" w:eastAsia="ＭＳ 明朝" w:hAnsi="ＭＳ 明朝"/>
        </w:rPr>
        <w:br/>
        <w:t>第5条　本会は、「だれもが安心して暮らせるまちづくり」という地域福祉の理念を取り入れ活動（事業）を行うことにより、地域住民による支えあいという考え方で、地域福祉活動を推進することを目的とするとともに会員相互の交流を図る。</w:t>
      </w:r>
    </w:p>
    <w:p w14:paraId="4C7ADDA6" w14:textId="77777777" w:rsidR="00923281" w:rsidRPr="00AB5E2C" w:rsidRDefault="00923281" w:rsidP="00AB5E2C">
      <w:pPr>
        <w:pStyle w:val="Web"/>
        <w:spacing w:line="260" w:lineRule="exact"/>
        <w:rPr>
          <w:rFonts w:ascii="ＭＳ 明朝" w:eastAsia="ＭＳ 明朝" w:hAnsi="ＭＳ 明朝"/>
        </w:rPr>
      </w:pPr>
      <w:r w:rsidRPr="00AB5E2C">
        <w:rPr>
          <w:rFonts w:ascii="ＭＳ 明朝" w:eastAsia="ＭＳ 明朝" w:hAnsi="ＭＳ 明朝"/>
        </w:rPr>
        <w:t>（活動内容）</w:t>
      </w:r>
      <w:r w:rsidRPr="00AB5E2C">
        <w:rPr>
          <w:rFonts w:ascii="ＭＳ 明朝" w:eastAsia="ＭＳ 明朝" w:hAnsi="ＭＳ 明朝"/>
        </w:rPr>
        <w:br/>
        <w:t>第6条　本会は前条の目的を達成するために、次の各号に該当する活動（事業）を実施する。</w:t>
      </w:r>
      <w:r w:rsidRPr="00AB5E2C">
        <w:rPr>
          <w:rFonts w:ascii="ＭＳ 明朝" w:eastAsia="ＭＳ 明朝" w:hAnsi="ＭＳ 明朝"/>
        </w:rPr>
        <w:br/>
        <w:t>①　気軽に集える「地域サロン」の開催。会員相互の交流。</w:t>
      </w:r>
      <w:r w:rsidRPr="00AB5E2C">
        <w:rPr>
          <w:rFonts w:ascii="ＭＳ 明朝" w:eastAsia="ＭＳ 明朝" w:hAnsi="ＭＳ 明朝"/>
        </w:rPr>
        <w:br/>
        <w:t>②　福祉課題や活動についての話し合い。</w:t>
      </w:r>
      <w:r w:rsidRPr="00AB5E2C">
        <w:rPr>
          <w:rFonts w:ascii="ＭＳ 明朝" w:eastAsia="ＭＳ 明朝" w:hAnsi="ＭＳ 明朝"/>
        </w:rPr>
        <w:br/>
        <w:t>③　見守り活動。</w:t>
      </w:r>
      <w:r w:rsidRPr="00AB5E2C">
        <w:rPr>
          <w:rFonts w:ascii="ＭＳ 明朝" w:eastAsia="ＭＳ 明朝" w:hAnsi="ＭＳ 明朝"/>
        </w:rPr>
        <w:br/>
        <w:t>④　他団体が行う交流会や研修会への参加。</w:t>
      </w:r>
      <w:r w:rsidRPr="00AB5E2C">
        <w:rPr>
          <w:rFonts w:ascii="ＭＳ 明朝" w:eastAsia="ＭＳ 明朝" w:hAnsi="ＭＳ 明朝"/>
        </w:rPr>
        <w:br/>
        <w:t>⑤　三世代交流の開催。</w:t>
      </w:r>
      <w:r w:rsidRPr="00AB5E2C">
        <w:rPr>
          <w:rFonts w:ascii="ＭＳ 明朝" w:eastAsia="ＭＳ 明朝" w:hAnsi="ＭＳ 明朝"/>
        </w:rPr>
        <w:br/>
        <w:t>⑥　その他、本会の目的を達成する為に必要な事業。</w:t>
      </w:r>
    </w:p>
    <w:p w14:paraId="20960548" w14:textId="77777777" w:rsidR="00923281" w:rsidRPr="00AB5E2C" w:rsidRDefault="00923281" w:rsidP="00AB5E2C">
      <w:pPr>
        <w:pStyle w:val="Web"/>
        <w:spacing w:line="260" w:lineRule="exact"/>
        <w:rPr>
          <w:rFonts w:ascii="ＭＳ 明朝" w:eastAsia="ＭＳ 明朝" w:hAnsi="ＭＳ 明朝"/>
        </w:rPr>
      </w:pPr>
      <w:r w:rsidRPr="00AB5E2C">
        <w:rPr>
          <w:rFonts w:ascii="ＭＳ 明朝" w:eastAsia="ＭＳ 明朝" w:hAnsi="ＭＳ 明朝"/>
        </w:rPr>
        <w:t>（役員及び職務）</w:t>
      </w:r>
      <w:r w:rsidRPr="00AB5E2C">
        <w:rPr>
          <w:rFonts w:ascii="ＭＳ 明朝" w:eastAsia="ＭＳ 明朝" w:hAnsi="ＭＳ 明朝"/>
        </w:rPr>
        <w:br/>
        <w:t>第7条　本会に次に掲げる役員を置く。</w:t>
      </w:r>
      <w:r w:rsidRPr="00AB5E2C">
        <w:rPr>
          <w:rFonts w:ascii="ＭＳ 明朝" w:eastAsia="ＭＳ 明朝" w:hAnsi="ＭＳ 明朝"/>
        </w:rPr>
        <w:br/>
        <w:t xml:space="preserve">　代　表　　1名　　代表は会務を総括し、その職務を遂行する。</w:t>
      </w:r>
      <w:r w:rsidRPr="00AB5E2C">
        <w:rPr>
          <w:rFonts w:ascii="ＭＳ 明朝" w:eastAsia="ＭＳ 明朝" w:hAnsi="ＭＳ 明朝"/>
        </w:rPr>
        <w:br/>
        <w:t xml:space="preserve">　事務局長　1名　　本会の事務全般を担当する。</w:t>
      </w:r>
      <w:r w:rsidRPr="00AB5E2C">
        <w:rPr>
          <w:rFonts w:ascii="ＭＳ 明朝" w:eastAsia="ＭＳ 明朝" w:hAnsi="ＭＳ 明朝"/>
        </w:rPr>
        <w:br/>
        <w:t xml:space="preserve">　会　計　　1名　　本会の出納事務を担当する。</w:t>
      </w:r>
      <w:r w:rsidRPr="00AB5E2C">
        <w:rPr>
          <w:rFonts w:ascii="ＭＳ 明朝" w:eastAsia="ＭＳ 明朝" w:hAnsi="ＭＳ 明朝"/>
        </w:rPr>
        <w:br/>
        <w:t xml:space="preserve">　監　査　　1名　　本会の業務及び財産の状況を監査する。</w:t>
      </w:r>
    </w:p>
    <w:p w14:paraId="36556064" w14:textId="77777777" w:rsidR="00923281" w:rsidRPr="00AB5E2C" w:rsidRDefault="00923281" w:rsidP="00AB5E2C">
      <w:pPr>
        <w:pStyle w:val="Web"/>
        <w:spacing w:line="260" w:lineRule="exact"/>
        <w:rPr>
          <w:rFonts w:ascii="ＭＳ 明朝" w:eastAsia="ＭＳ 明朝" w:hAnsi="ＭＳ 明朝"/>
        </w:rPr>
      </w:pPr>
      <w:r w:rsidRPr="00AB5E2C">
        <w:rPr>
          <w:rFonts w:ascii="ＭＳ 明朝" w:eastAsia="ＭＳ 明朝" w:hAnsi="ＭＳ 明朝"/>
        </w:rPr>
        <w:t>（役員の選出）</w:t>
      </w:r>
      <w:r w:rsidRPr="00AB5E2C">
        <w:rPr>
          <w:rFonts w:ascii="ＭＳ 明朝" w:eastAsia="ＭＳ 明朝" w:hAnsi="ＭＳ 明朝"/>
        </w:rPr>
        <w:br/>
        <w:t>第8条　本会の役員は会員の中から立候補及び推薦された者から会員（スタッフ会議）において選出する。</w:t>
      </w:r>
    </w:p>
    <w:p w14:paraId="045FAFE1" w14:textId="3726F682" w:rsidR="00923281" w:rsidRPr="00AB5E2C" w:rsidRDefault="00923281" w:rsidP="00AB5E2C">
      <w:pPr>
        <w:pStyle w:val="Web"/>
        <w:spacing w:line="260" w:lineRule="exact"/>
        <w:rPr>
          <w:rFonts w:ascii="ＭＳ 明朝" w:eastAsia="ＭＳ 明朝" w:hAnsi="ＭＳ 明朝"/>
        </w:rPr>
      </w:pPr>
      <w:r w:rsidRPr="00AB5E2C">
        <w:rPr>
          <w:rFonts w:ascii="ＭＳ 明朝" w:eastAsia="ＭＳ 明朝" w:hAnsi="ＭＳ 明朝"/>
        </w:rPr>
        <w:t>（運営）</w:t>
      </w:r>
      <w:r w:rsidRPr="00AB5E2C">
        <w:rPr>
          <w:rFonts w:ascii="ＭＳ 明朝" w:eastAsia="ＭＳ 明朝" w:hAnsi="ＭＳ 明朝"/>
        </w:rPr>
        <w:br/>
        <w:t>第9条　本会の運営は、</w:t>
      </w:r>
      <w:r w:rsidR="00AB5E2C" w:rsidRPr="00AB5E2C">
        <w:rPr>
          <w:rFonts w:ascii="ＭＳ 明朝" w:eastAsia="ＭＳ 明朝" w:hAnsi="ＭＳ 明朝" w:hint="eastAsia"/>
        </w:rPr>
        <w:t>〇〇</w:t>
      </w:r>
      <w:r w:rsidRPr="00AB5E2C">
        <w:rPr>
          <w:rFonts w:ascii="ＭＳ 明朝" w:eastAsia="ＭＳ 明朝" w:hAnsi="ＭＳ 明朝"/>
        </w:rPr>
        <w:t>町町会・羽咋市社会福祉協議会からの助成金、その他収入をもってあてる。</w:t>
      </w:r>
      <w:r w:rsidRPr="00AB5E2C">
        <w:rPr>
          <w:rFonts w:ascii="ＭＳ 明朝" w:eastAsia="ＭＳ 明朝" w:hAnsi="ＭＳ 明朝"/>
        </w:rPr>
        <w:br/>
        <w:t>但し、実施事業（活動内容）により参加者・スタッフの一部負担とする。</w:t>
      </w:r>
    </w:p>
    <w:p w14:paraId="65EAEC28" w14:textId="77777777" w:rsidR="00923281" w:rsidRPr="00AB5E2C" w:rsidRDefault="00923281" w:rsidP="00AB5E2C">
      <w:pPr>
        <w:pStyle w:val="Web"/>
        <w:spacing w:line="260" w:lineRule="exact"/>
        <w:rPr>
          <w:rFonts w:ascii="ＭＳ 明朝" w:eastAsia="ＭＳ 明朝" w:hAnsi="ＭＳ 明朝"/>
        </w:rPr>
      </w:pPr>
      <w:r w:rsidRPr="00AB5E2C">
        <w:rPr>
          <w:rFonts w:ascii="ＭＳ 明朝" w:eastAsia="ＭＳ 明朝" w:hAnsi="ＭＳ 明朝"/>
        </w:rPr>
        <w:t>（会計年度）</w:t>
      </w:r>
      <w:r w:rsidRPr="00AB5E2C">
        <w:rPr>
          <w:rFonts w:ascii="ＭＳ 明朝" w:eastAsia="ＭＳ 明朝" w:hAnsi="ＭＳ 明朝"/>
        </w:rPr>
        <w:br/>
        <w:t>第10条　本会の事業年度は、毎年4月1日から翌年の3月31日とする。</w:t>
      </w:r>
    </w:p>
    <w:p w14:paraId="007294D3" w14:textId="77777777" w:rsidR="00923281" w:rsidRPr="00AB5E2C" w:rsidRDefault="00923281" w:rsidP="00AB5E2C">
      <w:pPr>
        <w:pStyle w:val="Web"/>
        <w:spacing w:line="260" w:lineRule="exact"/>
        <w:rPr>
          <w:rFonts w:ascii="ＭＳ 明朝" w:eastAsia="ＭＳ 明朝" w:hAnsi="ＭＳ 明朝"/>
        </w:rPr>
      </w:pPr>
      <w:r w:rsidRPr="00AB5E2C">
        <w:rPr>
          <w:rFonts w:ascii="ＭＳ 明朝" w:eastAsia="ＭＳ 明朝" w:hAnsi="ＭＳ 明朝"/>
        </w:rPr>
        <w:t>（変更）</w:t>
      </w:r>
      <w:r w:rsidRPr="00AB5E2C">
        <w:rPr>
          <w:rFonts w:ascii="ＭＳ 明朝" w:eastAsia="ＭＳ 明朝" w:hAnsi="ＭＳ 明朝"/>
        </w:rPr>
        <w:br/>
        <w:t>第11条　この会則はスタッフ会議にて出席者の3分の2以上の承認があれば変更できる。</w:t>
      </w:r>
    </w:p>
    <w:p w14:paraId="13F8C132" w14:textId="7E16D34B" w:rsidR="004020D1" w:rsidRPr="00AB5E2C" w:rsidRDefault="00923281" w:rsidP="00AB5E2C">
      <w:pPr>
        <w:pStyle w:val="Web"/>
        <w:spacing w:line="260" w:lineRule="exact"/>
        <w:rPr>
          <w:rFonts w:ascii="ＭＳ 明朝" w:eastAsia="ＭＳ 明朝" w:hAnsi="ＭＳ 明朝" w:hint="eastAsia"/>
        </w:rPr>
      </w:pPr>
      <w:r w:rsidRPr="00AB5E2C">
        <w:rPr>
          <w:rFonts w:ascii="ＭＳ 明朝" w:eastAsia="ＭＳ 明朝" w:hAnsi="ＭＳ 明朝"/>
        </w:rPr>
        <w:t>付則</w:t>
      </w:r>
      <w:r w:rsidRPr="00AB5E2C">
        <w:rPr>
          <w:rFonts w:ascii="ＭＳ 明朝" w:eastAsia="ＭＳ 明朝" w:hAnsi="ＭＳ 明朝"/>
        </w:rPr>
        <w:br/>
        <w:t>この会則は、令和</w:t>
      </w:r>
      <w:r w:rsidR="00AB5E2C" w:rsidRPr="00AB5E2C">
        <w:rPr>
          <w:rFonts w:ascii="ＭＳ 明朝" w:eastAsia="ＭＳ 明朝" w:hAnsi="ＭＳ 明朝" w:hint="eastAsia"/>
        </w:rPr>
        <w:t>〇</w:t>
      </w:r>
      <w:r w:rsidRPr="00AB5E2C">
        <w:rPr>
          <w:rFonts w:ascii="ＭＳ 明朝" w:eastAsia="ＭＳ 明朝" w:hAnsi="ＭＳ 明朝"/>
        </w:rPr>
        <w:t>年</w:t>
      </w:r>
      <w:r w:rsidR="00AB5E2C" w:rsidRPr="00AB5E2C">
        <w:rPr>
          <w:rFonts w:ascii="ＭＳ 明朝" w:eastAsia="ＭＳ 明朝" w:hAnsi="ＭＳ 明朝" w:hint="eastAsia"/>
        </w:rPr>
        <w:t>〇</w:t>
      </w:r>
      <w:r w:rsidRPr="00AB5E2C">
        <w:rPr>
          <w:rFonts w:ascii="ＭＳ 明朝" w:eastAsia="ＭＳ 明朝" w:hAnsi="ＭＳ 明朝"/>
        </w:rPr>
        <w:t>月</w:t>
      </w:r>
      <w:r w:rsidR="00AB5E2C" w:rsidRPr="00AB5E2C">
        <w:rPr>
          <w:rFonts w:ascii="ＭＳ 明朝" w:eastAsia="ＭＳ 明朝" w:hAnsi="ＭＳ 明朝" w:hint="eastAsia"/>
        </w:rPr>
        <w:t>〇</w:t>
      </w:r>
      <w:r w:rsidRPr="00AB5E2C">
        <w:rPr>
          <w:rFonts w:ascii="ＭＳ 明朝" w:eastAsia="ＭＳ 明朝" w:hAnsi="ＭＳ 明朝"/>
        </w:rPr>
        <w:t>日から施行する。</w:t>
      </w:r>
    </w:p>
    <w:sectPr w:rsidR="004020D1" w:rsidRPr="00AB5E2C" w:rsidSect="007A6F93">
      <w:pgSz w:w="11906" w:h="16838" w:code="9"/>
      <w:pgMar w:top="851" w:right="1134" w:bottom="851" w:left="1134" w:header="851" w:footer="992" w:gutter="0"/>
      <w:cols w:space="567"/>
      <w:docGrid w:linePitch="360" w:charSpace="1025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72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281"/>
    <w:rsid w:val="000309C2"/>
    <w:rsid w:val="00394F56"/>
    <w:rsid w:val="004020D1"/>
    <w:rsid w:val="00577DED"/>
    <w:rsid w:val="00766F85"/>
    <w:rsid w:val="007A6F93"/>
    <w:rsid w:val="00923281"/>
    <w:rsid w:val="009E284C"/>
    <w:rsid w:val="00AB5E2C"/>
    <w:rsid w:val="00B57B1C"/>
    <w:rsid w:val="00C115A3"/>
    <w:rsid w:val="00C543E8"/>
    <w:rsid w:val="00EE00C9"/>
    <w:rsid w:val="00F842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4B1165"/>
  <w15:chartTrackingRefBased/>
  <w15:docId w15:val="{40B70C18-D2D6-47AD-B92C-A27CF1193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2328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2328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2328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2328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23281"/>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23281"/>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23281"/>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23281"/>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23281"/>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232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232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2328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2328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2328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2328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2328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2328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2328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2328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232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328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232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3281"/>
    <w:pPr>
      <w:spacing w:before="160" w:after="160"/>
      <w:jc w:val="center"/>
    </w:pPr>
    <w:rPr>
      <w:i/>
      <w:iCs/>
      <w:color w:val="404040" w:themeColor="text1" w:themeTint="BF"/>
    </w:rPr>
  </w:style>
  <w:style w:type="character" w:customStyle="1" w:styleId="a8">
    <w:name w:val="引用文 (文字)"/>
    <w:basedOn w:val="a0"/>
    <w:link w:val="a7"/>
    <w:uiPriority w:val="29"/>
    <w:rsid w:val="00923281"/>
    <w:rPr>
      <w:i/>
      <w:iCs/>
      <w:color w:val="404040" w:themeColor="text1" w:themeTint="BF"/>
    </w:rPr>
  </w:style>
  <w:style w:type="paragraph" w:styleId="a9">
    <w:name w:val="List Paragraph"/>
    <w:basedOn w:val="a"/>
    <w:uiPriority w:val="34"/>
    <w:qFormat/>
    <w:rsid w:val="00923281"/>
    <w:pPr>
      <w:ind w:left="720"/>
      <w:contextualSpacing/>
    </w:pPr>
  </w:style>
  <w:style w:type="character" w:styleId="21">
    <w:name w:val="Intense Emphasis"/>
    <w:basedOn w:val="a0"/>
    <w:uiPriority w:val="21"/>
    <w:qFormat/>
    <w:rsid w:val="00923281"/>
    <w:rPr>
      <w:i/>
      <w:iCs/>
      <w:color w:val="0F4761" w:themeColor="accent1" w:themeShade="BF"/>
    </w:rPr>
  </w:style>
  <w:style w:type="paragraph" w:styleId="22">
    <w:name w:val="Intense Quote"/>
    <w:basedOn w:val="a"/>
    <w:next w:val="a"/>
    <w:link w:val="23"/>
    <w:uiPriority w:val="30"/>
    <w:qFormat/>
    <w:rsid w:val="009232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23281"/>
    <w:rPr>
      <w:i/>
      <w:iCs/>
      <w:color w:val="0F4761" w:themeColor="accent1" w:themeShade="BF"/>
    </w:rPr>
  </w:style>
  <w:style w:type="character" w:styleId="24">
    <w:name w:val="Intense Reference"/>
    <w:basedOn w:val="a0"/>
    <w:uiPriority w:val="32"/>
    <w:qFormat/>
    <w:rsid w:val="00923281"/>
    <w:rPr>
      <w:b/>
      <w:bCs/>
      <w:smallCaps/>
      <w:color w:val="0F4761" w:themeColor="accent1" w:themeShade="BF"/>
      <w:spacing w:val="5"/>
    </w:rPr>
  </w:style>
  <w:style w:type="paragraph" w:styleId="Web">
    <w:name w:val="Normal (Web)"/>
    <w:basedOn w:val="a"/>
    <w:uiPriority w:val="99"/>
    <w:unhideWhenUsed/>
    <w:rsid w:val="00923281"/>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134</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chiiki5@outlook.jp</dc:creator>
  <cp:keywords/>
  <dc:description/>
  <cp:lastModifiedBy>社協 羽咋</cp:lastModifiedBy>
  <cp:revision>2</cp:revision>
  <dcterms:created xsi:type="dcterms:W3CDTF">2026-02-09T07:25:00Z</dcterms:created>
  <dcterms:modified xsi:type="dcterms:W3CDTF">2026-02-10T09:19:00Z</dcterms:modified>
</cp:coreProperties>
</file>